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D5" w:rsidRPr="000221D5" w:rsidRDefault="000221D5" w:rsidP="000221D5">
      <w:pPr>
        <w:spacing w:after="100" w:afterAutospacing="1"/>
        <w:outlineLvl w:val="0"/>
        <w:rPr>
          <w:rFonts w:ascii="Times New Roman" w:eastAsia="Times New Roman" w:hAnsi="Times New Roman"/>
          <w:b/>
          <w:bCs/>
          <w:color w:val="04B4C1"/>
          <w:kern w:val="36"/>
          <w:sz w:val="48"/>
          <w:szCs w:val="48"/>
          <w:lang w:eastAsia="en-GB"/>
        </w:rPr>
      </w:pPr>
      <w:bookmarkStart w:id="0" w:name="_GoBack"/>
      <w:bookmarkEnd w:id="0"/>
      <w:r w:rsidRPr="000221D5">
        <w:rPr>
          <w:rFonts w:ascii="Times New Roman" w:eastAsia="Times New Roman" w:hAnsi="Times New Roman"/>
          <w:b/>
          <w:bCs/>
          <w:color w:val="04B4C1"/>
          <w:kern w:val="36"/>
          <w:sz w:val="48"/>
          <w:szCs w:val="48"/>
          <w:lang w:eastAsia="en-GB"/>
        </w:rPr>
        <w:t>Repeat prescriptions</w:t>
      </w:r>
    </w:p>
    <w:p w:rsidR="000221D5" w:rsidRPr="000221D5" w:rsidRDefault="000221D5" w:rsidP="000221D5">
      <w:pPr>
        <w:shd w:val="clear" w:color="auto" w:fill="F0F4F5"/>
        <w:spacing w:after="100" w:afterAutospacing="1"/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</w:pPr>
      <w:r w:rsidRPr="000221D5"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>You can request a prescription in several ways;</w:t>
      </w:r>
    </w:p>
    <w:p w:rsidR="000221D5" w:rsidRPr="000221D5" w:rsidRDefault="000221D5" w:rsidP="000221D5">
      <w:pPr>
        <w:shd w:val="clear" w:color="auto" w:fill="F0F4F5"/>
        <w:spacing w:after="100" w:afterAutospacing="1"/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</w:pPr>
      <w:r w:rsidRPr="000221D5"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 xml:space="preserve">1. Tick the items you require on the order slip printed with your previous prescription and hand in at reception, or post in the </w:t>
      </w:r>
      <w:r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>box</w:t>
      </w:r>
      <w:r w:rsidRPr="000221D5"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 xml:space="preserve"> in the waiting room, or send by post.</w:t>
      </w:r>
    </w:p>
    <w:p w:rsidR="000221D5" w:rsidRDefault="000221D5" w:rsidP="000221D5">
      <w:pPr>
        <w:shd w:val="clear" w:color="auto" w:fill="F0F4F5"/>
        <w:spacing w:after="100" w:afterAutospacing="1"/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</w:pPr>
      <w:r w:rsidRPr="000221D5"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>2. Order over the internet (you will need to register</w:t>
      </w:r>
      <w:r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 xml:space="preserve"> for a </w:t>
      </w:r>
      <w:proofErr w:type="spellStart"/>
      <w:r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>MyHealthOnline</w:t>
      </w:r>
      <w:proofErr w:type="spellEnd"/>
      <w:r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 xml:space="preserve"> username</w:t>
      </w:r>
      <w:r w:rsidRPr="000221D5"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 xml:space="preserve"> for this at the surgery first and be allocated a password).</w:t>
      </w:r>
    </w:p>
    <w:p w:rsidR="000221D5" w:rsidRPr="000221D5" w:rsidRDefault="000221D5" w:rsidP="000221D5">
      <w:pPr>
        <w:shd w:val="clear" w:color="auto" w:fill="F0F4F5"/>
        <w:spacing w:after="100" w:afterAutospacing="1"/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</w:pPr>
      <w:r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>Please note, we do not accept prescription requests via the telephone.</w:t>
      </w:r>
    </w:p>
    <w:p w:rsidR="000221D5" w:rsidRPr="000221D5" w:rsidRDefault="000221D5" w:rsidP="000221D5">
      <w:pPr>
        <w:shd w:val="clear" w:color="auto" w:fill="F0F4F5"/>
        <w:spacing w:after="100" w:afterAutospacing="1"/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</w:pPr>
      <w:r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>Prescriptions will be ready to collect after two working days or can be sent directly to your preferred community pharmacy.</w:t>
      </w:r>
    </w:p>
    <w:p w:rsidR="000221D5" w:rsidRPr="000221D5" w:rsidRDefault="000221D5" w:rsidP="000221D5">
      <w:pPr>
        <w:shd w:val="clear" w:color="auto" w:fill="F0F4F5"/>
        <w:spacing w:after="100" w:afterAutospacing="1"/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</w:pPr>
      <w:r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>Town Gate</w:t>
      </w:r>
      <w:r w:rsidRPr="000221D5"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 xml:space="preserve"> Practice is a dispensing practice and is able to dispense to </w:t>
      </w:r>
      <w:r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>any of our patients who live more than a mile from a community pharmacy</w:t>
      </w:r>
      <w:r w:rsidRPr="000221D5"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>. This means you can collect your medication directly from the</w:t>
      </w:r>
      <w:r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>Sedbury</w:t>
      </w:r>
      <w:proofErr w:type="spellEnd"/>
      <w:r w:rsidRPr="000221D5"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>S</w:t>
      </w:r>
      <w:r w:rsidRPr="000221D5"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>urgery.</w:t>
      </w:r>
      <w:r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 xml:space="preserve">  Please ask us if you are eligible for this service.</w:t>
      </w:r>
    </w:p>
    <w:p w:rsidR="000221D5" w:rsidRPr="000221D5" w:rsidRDefault="000221D5" w:rsidP="000221D5">
      <w:pPr>
        <w:shd w:val="clear" w:color="auto" w:fill="F0F4F5"/>
        <w:spacing w:after="100" w:afterAutospacing="1"/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</w:pPr>
      <w:r w:rsidRPr="000221D5"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 xml:space="preserve">We are keen to ensure that patients with ongoing medical problems are monitored regularly. If the date for your next review with a doctor or </w:t>
      </w:r>
      <w:r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>pharmacist</w:t>
      </w:r>
      <w:r w:rsidRPr="000221D5"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 xml:space="preserve"> has passed you will be asked to make an appointment.</w:t>
      </w:r>
    </w:p>
    <w:p w:rsidR="000221D5" w:rsidRPr="000221D5" w:rsidRDefault="000221D5" w:rsidP="000221D5">
      <w:pPr>
        <w:shd w:val="clear" w:color="auto" w:fill="F0F4F5"/>
        <w:spacing w:after="100" w:afterAutospacing="1"/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</w:pPr>
      <w:r w:rsidRPr="000221D5">
        <w:rPr>
          <w:rFonts w:ascii="Segoe UI" w:eastAsia="Times New Roman" w:hAnsi="Segoe UI" w:cs="Segoe UI"/>
          <w:b/>
          <w:bCs/>
          <w:color w:val="212B32"/>
          <w:sz w:val="29"/>
          <w:szCs w:val="29"/>
          <w:lang w:eastAsia="en-GB"/>
        </w:rPr>
        <w:t>Urgent medication –</w:t>
      </w:r>
      <w:r w:rsidRPr="000221D5"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 xml:space="preserve"> to obtain urgent medication outside of surgery hours you can contact </w:t>
      </w:r>
      <w:r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 xml:space="preserve">111 </w:t>
      </w:r>
      <w:r w:rsidRPr="000221D5">
        <w:rPr>
          <w:rFonts w:ascii="Segoe UI" w:eastAsia="Times New Roman" w:hAnsi="Segoe UI" w:cs="Segoe UI"/>
          <w:color w:val="212B32"/>
          <w:sz w:val="29"/>
          <w:szCs w:val="29"/>
          <w:lang w:eastAsia="en-GB"/>
        </w:rPr>
        <w:t>who will be able to give you further advice.</w:t>
      </w:r>
    </w:p>
    <w:p w:rsidR="00E81551" w:rsidRDefault="00E81551"/>
    <w:sectPr w:rsidR="00E8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D5"/>
    <w:rsid w:val="000221D5"/>
    <w:rsid w:val="00B566D7"/>
    <w:rsid w:val="00E334B5"/>
    <w:rsid w:val="00E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BA29D-6F3D-4AA4-AF27-38E0BCE5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6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6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6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6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6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6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6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6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6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6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6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6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6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6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6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6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6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6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66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66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6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66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66D7"/>
    <w:rPr>
      <w:b/>
      <w:bCs/>
    </w:rPr>
  </w:style>
  <w:style w:type="character" w:styleId="Emphasis">
    <w:name w:val="Emphasis"/>
    <w:basedOn w:val="DefaultParagraphFont"/>
    <w:uiPriority w:val="20"/>
    <w:qFormat/>
    <w:rsid w:val="00B566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66D7"/>
    <w:rPr>
      <w:szCs w:val="32"/>
    </w:rPr>
  </w:style>
  <w:style w:type="paragraph" w:styleId="ListParagraph">
    <w:name w:val="List Paragraph"/>
    <w:basedOn w:val="Normal"/>
    <w:uiPriority w:val="34"/>
    <w:qFormat/>
    <w:rsid w:val="00B566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66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66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6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6D7"/>
    <w:rPr>
      <w:b/>
      <w:i/>
      <w:sz w:val="24"/>
    </w:rPr>
  </w:style>
  <w:style w:type="character" w:styleId="SubtleEmphasis">
    <w:name w:val="Subtle Emphasis"/>
    <w:uiPriority w:val="19"/>
    <w:qFormat/>
    <w:rsid w:val="00B566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66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66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66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66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6D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22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Carey (Chepstow - Town Gate Practice)</dc:creator>
  <cp:keywords/>
  <dc:description/>
  <cp:lastModifiedBy>Jane Griffiths (Chepstow - Town Gate Practice)</cp:lastModifiedBy>
  <cp:revision>2</cp:revision>
  <dcterms:created xsi:type="dcterms:W3CDTF">2022-03-16T16:15:00Z</dcterms:created>
  <dcterms:modified xsi:type="dcterms:W3CDTF">2022-03-16T16:15:00Z</dcterms:modified>
</cp:coreProperties>
</file>